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E042" w14:textId="77777777" w:rsidR="00487EA2" w:rsidRPr="008C6C73" w:rsidRDefault="00487EA2" w:rsidP="00487E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aps/>
          <w:sz w:val="24"/>
          <w:szCs w:val="24"/>
          <w:lang w:val="ro-RO"/>
        </w:rPr>
      </w:pPr>
      <w:bookmarkStart w:id="0" w:name="_Hlk113887809"/>
      <w:r w:rsidRPr="008C6C73">
        <w:rPr>
          <w:rFonts w:ascii="Times New Roman" w:eastAsia="Times New Roman" w:hAnsi="Times New Roman" w:cs="Times New Roman"/>
          <w:caps/>
          <w:sz w:val="24"/>
          <w:szCs w:val="24"/>
          <w:lang w:val="ro-RO"/>
        </w:rPr>
        <w:t>“Aprob”</w:t>
      </w:r>
    </w:p>
    <w:p w14:paraId="3DE5B722" w14:textId="152B5D12" w:rsidR="00487EA2" w:rsidRPr="008C6C73" w:rsidRDefault="00487EA2" w:rsidP="0048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C6C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Şef de catedră, d.h.ș.m., profesor universitar     </w:t>
      </w:r>
    </w:p>
    <w:p w14:paraId="30AF6194" w14:textId="77777777" w:rsidR="00487EA2" w:rsidRPr="008C6C73" w:rsidRDefault="00487EA2" w:rsidP="00487E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C6C73">
        <w:rPr>
          <w:rFonts w:ascii="Times New Roman" w:eastAsia="Times New Roman" w:hAnsi="Times New Roman" w:cs="Times New Roman"/>
          <w:sz w:val="24"/>
          <w:szCs w:val="24"/>
          <w:lang w:val="ro-RO"/>
        </w:rPr>
        <w:t>Ghenadie Curocichin</w:t>
      </w:r>
    </w:p>
    <w:p w14:paraId="533F3684" w14:textId="1D5DF7F3" w:rsidR="00487EA2" w:rsidRPr="008C6C73" w:rsidRDefault="00487EA2" w:rsidP="00487E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C6C73">
        <w:rPr>
          <w:rFonts w:ascii="Times New Roman" w:eastAsia="Times New Roman" w:hAnsi="Times New Roman" w:cs="Times New Roman"/>
          <w:sz w:val="24"/>
          <w:szCs w:val="24"/>
          <w:lang w:val="ro-RO"/>
        </w:rPr>
        <w:t>”0</w:t>
      </w:r>
      <w:r w:rsidR="009D2E50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8C6C73">
        <w:rPr>
          <w:rFonts w:ascii="Times New Roman" w:eastAsia="Times New Roman" w:hAnsi="Times New Roman" w:cs="Times New Roman"/>
          <w:sz w:val="24"/>
          <w:szCs w:val="24"/>
          <w:lang w:val="ro-RO"/>
        </w:rPr>
        <w:t>”  septembrie 202</w:t>
      </w:r>
      <w:r w:rsidR="009D2E50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</w:p>
    <w:p w14:paraId="3B1B584B" w14:textId="77777777" w:rsidR="00487EA2" w:rsidRPr="008C6C73" w:rsidRDefault="00487EA2" w:rsidP="00487EA2">
      <w:pPr>
        <w:pStyle w:val="Subtitle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bookmarkEnd w:id="0"/>
    <w:p w14:paraId="23171621" w14:textId="77777777" w:rsidR="00487EA2" w:rsidRPr="008C6C73" w:rsidRDefault="00487EA2" w:rsidP="00487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B8C482" w14:textId="77777777" w:rsidR="00487EA2" w:rsidRPr="00B84F78" w:rsidRDefault="00487EA2" w:rsidP="00487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Hlk81389664"/>
      <w:r w:rsidRPr="00B84F78">
        <w:rPr>
          <w:rFonts w:ascii="Times New Roman" w:hAnsi="Times New Roman" w:cs="Times New Roman"/>
          <w:b/>
          <w:sz w:val="28"/>
          <w:szCs w:val="28"/>
          <w:lang w:val="ro-RO"/>
        </w:rPr>
        <w:t>Orarul modulului</w:t>
      </w:r>
    </w:p>
    <w:p w14:paraId="165784DF" w14:textId="77777777" w:rsidR="00487EA2" w:rsidRPr="00B84F78" w:rsidRDefault="00487EA2" w:rsidP="00487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84F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”Introducere în nursing și orientare asupra profesiei”</w:t>
      </w:r>
    </w:p>
    <w:p w14:paraId="36912A17" w14:textId="77777777" w:rsidR="00487EA2" w:rsidRPr="00B84F78" w:rsidRDefault="00487EA2" w:rsidP="00487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A088E57" w14:textId="4AF93770" w:rsidR="00487EA2" w:rsidRDefault="00FA1DB0" w:rsidP="00487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="001353B6">
        <w:rPr>
          <w:rFonts w:ascii="Times New Roman" w:hAnsi="Times New Roman" w:cs="Times New Roman"/>
          <w:b/>
          <w:sz w:val="28"/>
          <w:szCs w:val="28"/>
          <w:lang w:val="ro-RO"/>
        </w:rPr>
        <w:t>arți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487EA2" w:rsidRPr="00B84F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08.00-</w:t>
      </w:r>
      <w:r w:rsidR="00F240B5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D2E5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F240B5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9D2E50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F240B5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487EA2" w:rsidRPr="00B84F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(</w:t>
      </w:r>
      <w:r w:rsidR="009D2E50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="00487EA2" w:rsidRPr="00B84F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ore academice)</w:t>
      </w:r>
      <w:bookmarkEnd w:id="1"/>
      <w:r w:rsidR="00487EA2" w:rsidRPr="00B84F7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B46C95E" w14:textId="369341B3" w:rsidR="0047762D" w:rsidRPr="00B84F78" w:rsidRDefault="0047762D" w:rsidP="00487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AMG</w:t>
      </w:r>
      <w:r w:rsidR="009D2E5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9D2E50">
        <w:rPr>
          <w:rFonts w:ascii="Times New Roman" w:hAnsi="Times New Roman" w:cs="Times New Roman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>01-2</w:t>
      </w:r>
      <w:r w:rsidR="009D2E50">
        <w:rPr>
          <w:rFonts w:ascii="Times New Roman" w:hAnsi="Times New Roman" w:cs="Times New Roman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>02</w:t>
      </w:r>
    </w:p>
    <w:p w14:paraId="3549A594" w14:textId="77777777" w:rsidR="00487EA2" w:rsidRPr="008C6C73" w:rsidRDefault="00487EA2" w:rsidP="00487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275"/>
        <w:gridCol w:w="1276"/>
        <w:gridCol w:w="1701"/>
      </w:tblGrid>
      <w:tr w:rsidR="00487EA2" w:rsidRPr="008C6C73" w14:paraId="1FEB093F" w14:textId="77777777" w:rsidTr="008A118D">
        <w:tc>
          <w:tcPr>
            <w:tcW w:w="426" w:type="dxa"/>
          </w:tcPr>
          <w:p w14:paraId="6561EFE9" w14:textId="77777777" w:rsidR="00487EA2" w:rsidRPr="008C6C73" w:rsidRDefault="00487EA2" w:rsidP="00487EA2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4678" w:type="dxa"/>
          </w:tcPr>
          <w:p w14:paraId="793DB2FB" w14:textId="77777777" w:rsidR="00487EA2" w:rsidRPr="008C6C73" w:rsidRDefault="00487EA2" w:rsidP="00487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</w:t>
            </w:r>
          </w:p>
        </w:tc>
        <w:tc>
          <w:tcPr>
            <w:tcW w:w="1275" w:type="dxa"/>
          </w:tcPr>
          <w:p w14:paraId="4F083241" w14:textId="77777777" w:rsidR="00487EA2" w:rsidRPr="008C6C73" w:rsidRDefault="00487EA2" w:rsidP="00487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activității</w:t>
            </w:r>
          </w:p>
        </w:tc>
        <w:tc>
          <w:tcPr>
            <w:tcW w:w="1276" w:type="dxa"/>
          </w:tcPr>
          <w:p w14:paraId="087CD72F" w14:textId="77777777" w:rsidR="00487EA2" w:rsidRPr="008C6C73" w:rsidRDefault="00487EA2" w:rsidP="00487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01" w:type="dxa"/>
          </w:tcPr>
          <w:p w14:paraId="3857EB4F" w14:textId="77777777" w:rsidR="00487EA2" w:rsidRPr="008C6C73" w:rsidRDefault="00487EA2" w:rsidP="00487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</w:t>
            </w:r>
          </w:p>
        </w:tc>
      </w:tr>
      <w:tr w:rsidR="002862F7" w:rsidRPr="008A118D" w14:paraId="1D6DC320" w14:textId="77777777" w:rsidTr="008A118D">
        <w:trPr>
          <w:trHeight w:val="269"/>
        </w:trPr>
        <w:tc>
          <w:tcPr>
            <w:tcW w:w="426" w:type="dxa"/>
            <w:vMerge w:val="restart"/>
          </w:tcPr>
          <w:p w14:paraId="16CE7DAC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B7E36A" w14:textId="6346D336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Iniţiere</w:t>
            </w:r>
            <w:proofErr w:type="spellEnd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profesie. Directivele dezvoltării asistenței medicale pe plan internațional și </w:t>
            </w:r>
            <w:proofErr w:type="spellStart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naţional</w:t>
            </w:r>
            <w:proofErr w:type="spellEnd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9C0843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3BF5D95E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 w:val="restart"/>
          </w:tcPr>
          <w:p w14:paraId="7A297C11" w14:textId="77777777" w:rsidR="008A118D" w:rsidRDefault="008A118D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70C9EF" w14:textId="77777777" w:rsidR="008A118D" w:rsidRDefault="008A118D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DF4C30" w14:textId="24899DA0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03.09.2024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F932E2" w14:textId="51239AEF" w:rsidR="008A118D" w:rsidRDefault="008A118D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747A9331" w14:textId="50DFD357" w:rsidR="002862F7" w:rsidRPr="008C6C73" w:rsidRDefault="008A118D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2862F7" w:rsidRPr="008A118D" w14:paraId="61E9CE91" w14:textId="77777777" w:rsidTr="008A118D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6E37413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E8C163" w14:textId="32CCFCCE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Rolul, </w:t>
            </w:r>
            <w:proofErr w:type="spellStart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funcţiile</w:t>
            </w:r>
            <w:proofErr w:type="spellEnd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</w:t>
            </w:r>
            <w:proofErr w:type="spellStart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competenţele</w:t>
            </w:r>
            <w:proofErr w:type="spellEnd"/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asistentului medical. Activitatea în echipa de îngrijire.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4FCD8E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3A8D8B37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3229385" w14:textId="77777777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D0A443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40824DA7" w14:textId="6EB4CA26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univ.</w:t>
            </w:r>
          </w:p>
        </w:tc>
      </w:tr>
      <w:tr w:rsidR="002862F7" w:rsidRPr="008A118D" w14:paraId="3E93FC93" w14:textId="77777777" w:rsidTr="008A118D">
        <w:trPr>
          <w:trHeight w:val="557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61A674C7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9DAE9E8" w14:textId="7D0B2880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asistentului medical în aspectul deontologic şi etic.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E4C4D88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00475BF6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1DE2937" w14:textId="77777777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10.09.2024</w:t>
            </w:r>
          </w:p>
          <w:p w14:paraId="4C9FA217" w14:textId="318B3239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2A65A0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231A2F44" w14:textId="77142513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M. Muntean</w:t>
            </w: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univ.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2862F7" w:rsidRPr="008A118D" w14:paraId="00131102" w14:textId="77777777" w:rsidTr="008A118D">
        <w:trPr>
          <w:trHeight w:val="54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E4D6812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9E5E1F" w14:textId="77777777" w:rsidR="002862F7" w:rsidRPr="008C6C73" w:rsidRDefault="002862F7" w:rsidP="002862F7">
            <w:pPr>
              <w:pStyle w:val="NormalWeb"/>
              <w:tabs>
                <w:tab w:val="left" w:pos="142"/>
              </w:tabs>
              <w:spacing w:before="0" w:beforeAutospacing="0" w:after="0" w:afterAutospacing="0"/>
            </w:pPr>
            <w:proofErr w:type="spellStart"/>
            <w:r w:rsidRPr="008C6C73">
              <w:t>Instituţii</w:t>
            </w:r>
            <w:proofErr w:type="spellEnd"/>
            <w:r w:rsidRPr="008C6C73">
              <w:t xml:space="preserve"> </w:t>
            </w:r>
            <w:proofErr w:type="spellStart"/>
            <w:r w:rsidRPr="008C6C73">
              <w:t>Medico</w:t>
            </w:r>
            <w:proofErr w:type="spellEnd"/>
            <w:r w:rsidRPr="008C6C73">
              <w:t xml:space="preserve"> - Sanitare - Publice (IMSP) și private.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8D8E18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69912FD1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1DA76BB" w14:textId="676F913E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5D723D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2509B28A" w14:textId="33F4873F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M. Muntean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 univ.</w:t>
            </w:r>
          </w:p>
        </w:tc>
      </w:tr>
      <w:tr w:rsidR="002862F7" w:rsidRPr="008C6C73" w14:paraId="5F77DC31" w14:textId="77777777" w:rsidTr="008A118D">
        <w:trPr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76802807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8C9E7D" w14:textId="77777777" w:rsidR="002862F7" w:rsidRPr="008C6C73" w:rsidRDefault="002862F7" w:rsidP="002862F7">
            <w:pPr>
              <w:pStyle w:val="NormalWeb"/>
              <w:tabs>
                <w:tab w:val="left" w:pos="142"/>
              </w:tabs>
              <w:spacing w:before="0" w:beforeAutospacing="0" w:after="0" w:afterAutospacing="0"/>
            </w:pPr>
            <w:r w:rsidRPr="008C6C73">
              <w:t>Organizarea serviciului de asistenţă medicală primară.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A8F1F6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1A5727F6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CA4C7AF" w14:textId="441289AD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17.09.2024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C337C3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788D4AB4" w14:textId="163EE8AB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FA1DB0" w:rsidRPr="008C6C73" w14:paraId="231B576B" w14:textId="77777777" w:rsidTr="008A118D">
        <w:trPr>
          <w:trHeight w:val="39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44726EF" w14:textId="77777777" w:rsidR="00FA1DB0" w:rsidRPr="008C6C73" w:rsidRDefault="00FA1DB0" w:rsidP="00FA1D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AD5E38" w14:textId="77777777" w:rsidR="00FA1DB0" w:rsidRPr="008C6C73" w:rsidRDefault="00FA1DB0" w:rsidP="00FA1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Dezinfecţia. Antisepsia.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DBC8F3" w14:textId="3D60F37D" w:rsidR="00FA1DB0" w:rsidRPr="008C6C73" w:rsidRDefault="00FA1DB0" w:rsidP="00FA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B8CF58" w14:textId="77777777" w:rsidR="00FA1DB0" w:rsidRPr="008C6C73" w:rsidRDefault="00FA1DB0" w:rsidP="00FA1D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618182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37F73E3C" w14:textId="1CB22422" w:rsidR="00FA1DB0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FA1DB0" w:rsidRPr="008C6C73" w14:paraId="7CE19E6B" w14:textId="77777777" w:rsidTr="008A118D">
        <w:trPr>
          <w:trHeight w:val="415"/>
        </w:trPr>
        <w:tc>
          <w:tcPr>
            <w:tcW w:w="426" w:type="dxa"/>
            <w:vMerge w:val="restart"/>
          </w:tcPr>
          <w:p w14:paraId="6AF5729E" w14:textId="77777777" w:rsidR="00FA1DB0" w:rsidRPr="008C6C73" w:rsidRDefault="00FA1DB0" w:rsidP="00FA1D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53B13ED" w14:textId="77777777" w:rsidR="00FA1DB0" w:rsidRPr="008C6C73" w:rsidRDefault="00FA1DB0" w:rsidP="00FA1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Asepsia. Metodele de sterilizare.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1841E2" w14:textId="7D865F42" w:rsidR="00FA1DB0" w:rsidRPr="008C6C73" w:rsidRDefault="00FA1DB0" w:rsidP="00FA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276" w:type="dxa"/>
            <w:vMerge w:val="restart"/>
          </w:tcPr>
          <w:p w14:paraId="7E20F0D2" w14:textId="78E16CEE" w:rsidR="00FA1DB0" w:rsidRPr="008C6C73" w:rsidRDefault="002862F7" w:rsidP="00FA1D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24.09.2024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A798E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50C3A6C4" w14:textId="4756384B" w:rsidR="00FA1DB0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FA1DB0" w:rsidRPr="008C6C73" w14:paraId="796CCE7A" w14:textId="77777777" w:rsidTr="008A118D">
        <w:trPr>
          <w:trHeight w:val="40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6875A51" w14:textId="77777777" w:rsidR="00FA1DB0" w:rsidRPr="008C6C73" w:rsidRDefault="00FA1DB0" w:rsidP="00FA1D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A0C18C" w14:textId="77777777" w:rsidR="00FA1DB0" w:rsidRPr="008C6C73" w:rsidRDefault="00FA1DB0" w:rsidP="00FA1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Protecţia muncii în mediul spitalicesc.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3F2A75" w14:textId="3674EE69" w:rsidR="00FA1DB0" w:rsidRPr="008C6C73" w:rsidRDefault="00FA1DB0" w:rsidP="00FA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F4CA34B" w14:textId="77777777" w:rsidR="00FA1DB0" w:rsidRPr="008C6C73" w:rsidRDefault="00FA1DB0" w:rsidP="00FA1D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A377E7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0C24C380" w14:textId="553BD945" w:rsidR="00FA1DB0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2862F7" w:rsidRPr="008C6C73" w14:paraId="52E99FC0" w14:textId="77777777" w:rsidTr="008A118D">
        <w:trPr>
          <w:trHeight w:val="68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E3A1B60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63911DB" w14:textId="77777777" w:rsidR="002862F7" w:rsidRPr="008C6C73" w:rsidRDefault="002862F7" w:rsidP="00286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Gestionarea deşeurilor  rezultate din activitatea medicală. Segregarea deşeurilor medicale.</w:t>
            </w:r>
          </w:p>
        </w:tc>
        <w:tc>
          <w:tcPr>
            <w:tcW w:w="1275" w:type="dxa"/>
          </w:tcPr>
          <w:p w14:paraId="695BC597" w14:textId="49B345B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0D124C8" w14:textId="4AA9B61D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1.10.2024</w:t>
            </w:r>
          </w:p>
          <w:p w14:paraId="00B81ECE" w14:textId="2EDED443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66CE9CDD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32827C5C" w14:textId="1F64BB81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2862F7" w:rsidRPr="008C6C73" w14:paraId="2CDBC5D0" w14:textId="77777777" w:rsidTr="008A118D">
        <w:trPr>
          <w:trHeight w:val="54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67A27548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E7A3C4C" w14:textId="77777777" w:rsidR="002862F7" w:rsidRPr="008C6C73" w:rsidRDefault="002862F7" w:rsidP="00286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Regimul sanitaro-preventiv în instituţiile curative. Regulamentul de ordine interioară a spitalului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681417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3DD78016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028C0FB" w14:textId="105B866F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B617E3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51EDDA47" w14:textId="5EBF2F90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2862F7" w:rsidRPr="008C6C73" w14:paraId="179199E7" w14:textId="77777777" w:rsidTr="008A118D"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0640853F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4447CB4" w14:textId="77777777" w:rsidR="002862F7" w:rsidRPr="008C6C73" w:rsidRDefault="002862F7" w:rsidP="00286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Internarea şi primirea bolnavilor în spital.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70F5CA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4291E52E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36B3D9F" w14:textId="77777777" w:rsidR="002862F7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08.10.2024</w:t>
            </w:r>
          </w:p>
          <w:p w14:paraId="7211E24A" w14:textId="6E264631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B75B55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63BAFD3B" w14:textId="4B378FC3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2862F7" w:rsidRPr="008C6C73" w14:paraId="6948E937" w14:textId="77777777" w:rsidTr="008A118D">
        <w:trPr>
          <w:trHeight w:val="54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7C9E1BF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BC05DF3" w14:textId="0009DB71" w:rsidR="002862F7" w:rsidRPr="008C6C73" w:rsidRDefault="002862F7" w:rsidP="00286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Prelucrarea sanitară a bolnavului. Transferul bolnavului.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E13700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5407E16D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D5FF80D" w14:textId="77777777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8F5060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43E5FDDD" w14:textId="380B6CC9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Asist. univ.</w:t>
            </w:r>
          </w:p>
        </w:tc>
      </w:tr>
      <w:tr w:rsidR="002862F7" w:rsidRPr="008C6C73" w14:paraId="217984A6" w14:textId="77777777" w:rsidTr="008A118D">
        <w:trPr>
          <w:trHeight w:val="1380"/>
        </w:trPr>
        <w:tc>
          <w:tcPr>
            <w:tcW w:w="426" w:type="dxa"/>
          </w:tcPr>
          <w:p w14:paraId="2D27CC55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14:paraId="6AD69B30" w14:textId="77777777" w:rsidR="002862F7" w:rsidRPr="008C6C73" w:rsidRDefault="002862F7" w:rsidP="002862F7">
            <w:pPr>
              <w:pStyle w:val="NormalWeb"/>
              <w:tabs>
                <w:tab w:val="left" w:pos="142"/>
              </w:tabs>
              <w:spacing w:before="0" w:beforeAutospacing="0" w:after="0" w:afterAutospacing="0"/>
            </w:pPr>
            <w:r w:rsidRPr="008C6C73">
              <w:t>Iniţiere în profesie. Directivele dezvoltării asistenței medicale pe plan internațional și naţional.</w:t>
            </w:r>
          </w:p>
          <w:p w14:paraId="460C7720" w14:textId="7A85C4D9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Rolul, funcţiile şi competenţele asistentului medical. Activitatea în echipa de îngrijire. Activitatea asistentului medical în aspectul deontologic şi etic.</w:t>
            </w:r>
          </w:p>
        </w:tc>
        <w:tc>
          <w:tcPr>
            <w:tcW w:w="1275" w:type="dxa"/>
          </w:tcPr>
          <w:p w14:paraId="6742D5AC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  <w:p w14:paraId="0A0C1987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5DC3C5C7" w14:textId="77777777" w:rsidR="002862F7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15.10.2024</w:t>
            </w:r>
          </w:p>
          <w:p w14:paraId="550078BA" w14:textId="210BC459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5C9703EA" w14:textId="08610DBF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0E58FD54" w14:textId="06FB480D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  <w:p w14:paraId="0E244BB8" w14:textId="662723C0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862F7" w:rsidRPr="008C6C73" w14:paraId="7032B8E3" w14:textId="77777777" w:rsidTr="008A118D">
        <w:trPr>
          <w:trHeight w:val="852"/>
        </w:trPr>
        <w:tc>
          <w:tcPr>
            <w:tcW w:w="426" w:type="dxa"/>
            <w:tcBorders>
              <w:top w:val="single" w:sz="4" w:space="0" w:color="auto"/>
            </w:tcBorders>
          </w:tcPr>
          <w:p w14:paraId="4DE28DA0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4BEF158" w14:textId="2267AE05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Instituţii Medico - Sanitare - Publice (IMSP) și private. Dezinfecţia. Antisepsia.</w:t>
            </w:r>
          </w:p>
          <w:p w14:paraId="0A9C1461" w14:textId="3C3D9AC8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Asepsia. Metodele de sterilizare.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0C69253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  <w:p w14:paraId="7CE83FC2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E2EBDC" w14:textId="216ECA47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22.10.2024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38CA03" w14:textId="77777777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00AAB620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  <w:p w14:paraId="407F56D3" w14:textId="0693717E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862F7" w:rsidRPr="008C6C73" w14:paraId="7C5CEE3A" w14:textId="77777777" w:rsidTr="008A118D">
        <w:trPr>
          <w:trHeight w:val="838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14:paraId="64EBCD4E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14:paraId="45301874" w14:textId="1333B419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Gestionarea deşeurilor  rezultate din activitatea medicală. Segregarea deşeurilor medicale.</w:t>
            </w:r>
          </w:p>
        </w:tc>
        <w:tc>
          <w:tcPr>
            <w:tcW w:w="1275" w:type="dxa"/>
          </w:tcPr>
          <w:p w14:paraId="6127024A" w14:textId="25F8801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08FBD28" w14:textId="7CF5A369" w:rsidR="002862F7" w:rsidRPr="008C6C73" w:rsidRDefault="002862F7" w:rsidP="002862F7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29.10.2024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D2AD4A3" w14:textId="77777777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1F2C6E92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  <w:p w14:paraId="15586D11" w14:textId="6175A219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862F7" w:rsidRPr="008C6C73" w14:paraId="51F41210" w14:textId="77777777" w:rsidTr="008A118D">
        <w:trPr>
          <w:trHeight w:val="284"/>
        </w:trPr>
        <w:tc>
          <w:tcPr>
            <w:tcW w:w="426" w:type="dxa"/>
            <w:vMerge w:val="restart"/>
          </w:tcPr>
          <w:p w14:paraId="01B62ECD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52E1A28" w14:textId="420D987E" w:rsidR="002862F7" w:rsidRPr="008C6C73" w:rsidRDefault="002862F7" w:rsidP="00286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Secţia staţionarului.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CFAE0A" w14:textId="1E9FF1AB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276" w:type="dxa"/>
            <w:vMerge w:val="restart"/>
          </w:tcPr>
          <w:p w14:paraId="1B25B6D2" w14:textId="768AF6B7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05.11.2024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2311C0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7F433FD0" w14:textId="116CD223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M. Muntean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 univ.</w:t>
            </w:r>
          </w:p>
        </w:tc>
      </w:tr>
      <w:tr w:rsidR="002862F7" w:rsidRPr="008C6C73" w14:paraId="2C6F039C" w14:textId="77777777" w:rsidTr="008A118D">
        <w:trPr>
          <w:trHeight w:val="60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B65C143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091FBE3" w14:textId="77777777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Sala de tratamente și pansamente. </w:t>
            </w:r>
          </w:p>
          <w:p w14:paraId="29B3EBD3" w14:textId="7B78E73D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Secţia de terapie intensivă.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6AD83D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7BF68D26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C91E7B6" w14:textId="77777777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C644F6" w14:textId="77777777" w:rsidR="008A118D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V. </w:t>
            </w:r>
            <w:proofErr w:type="spellStart"/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Șalaru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univ. </w:t>
            </w:r>
          </w:p>
          <w:p w14:paraId="0B4D3821" w14:textId="4F504657" w:rsidR="002862F7" w:rsidRPr="008C6C73" w:rsidRDefault="008A118D" w:rsidP="008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M. Muntean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 univ.</w:t>
            </w:r>
          </w:p>
        </w:tc>
      </w:tr>
      <w:tr w:rsidR="002862F7" w:rsidRPr="008C6C73" w14:paraId="09A71F29" w14:textId="77777777" w:rsidTr="008A118D">
        <w:trPr>
          <w:trHeight w:val="651"/>
        </w:trPr>
        <w:tc>
          <w:tcPr>
            <w:tcW w:w="426" w:type="dxa"/>
            <w:tcBorders>
              <w:top w:val="single" w:sz="4" w:space="0" w:color="auto"/>
            </w:tcBorders>
          </w:tcPr>
          <w:p w14:paraId="39EA454C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B715557" w14:textId="114BC2E5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serviciului de asistenţă medicală primară.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0D11A42" w14:textId="5E9E56F2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E92E51" w14:textId="101FCAA5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12.11.2024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9FBA85" w14:textId="77777777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7CA2B92E" w14:textId="7B7A61AB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</w:tc>
      </w:tr>
      <w:tr w:rsidR="002862F7" w:rsidRPr="008C6C73" w14:paraId="26028C60" w14:textId="77777777" w:rsidTr="008A118D">
        <w:trPr>
          <w:trHeight w:val="833"/>
        </w:trPr>
        <w:tc>
          <w:tcPr>
            <w:tcW w:w="426" w:type="dxa"/>
          </w:tcPr>
          <w:p w14:paraId="6B632EB3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14:paraId="0E8A8446" w14:textId="77777777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Protecţia muncii în mediul spitalicesc.</w:t>
            </w:r>
          </w:p>
          <w:p w14:paraId="73011910" w14:textId="77777777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Internarea şi primirea bolnavilor în spital.  Prelucrarea sanitară a bolnavului.</w:t>
            </w:r>
          </w:p>
          <w:p w14:paraId="57037BD1" w14:textId="0C2B7E64" w:rsidR="002862F7" w:rsidRPr="008C6C73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Transferul bolnavului.</w:t>
            </w:r>
          </w:p>
        </w:tc>
        <w:tc>
          <w:tcPr>
            <w:tcW w:w="1275" w:type="dxa"/>
          </w:tcPr>
          <w:p w14:paraId="3BB1E541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  <w:p w14:paraId="32B4D0C5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5DB9ED75" w14:textId="2EADC2AE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19.11.2024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71D62D" w14:textId="77777777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6A32562F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  <w:p w14:paraId="40D77DD1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862F7" w:rsidRPr="008C6C73" w14:paraId="51FB7A89" w14:textId="77777777" w:rsidTr="008A118D">
        <w:trPr>
          <w:trHeight w:val="844"/>
        </w:trPr>
        <w:tc>
          <w:tcPr>
            <w:tcW w:w="426" w:type="dxa"/>
          </w:tcPr>
          <w:p w14:paraId="4AD0035C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14:paraId="654C47A8" w14:textId="65CE3901" w:rsidR="002862F7" w:rsidRPr="002862F7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62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Regimul sanitaro-preventiv în instituţiile curative. Regulamentul de ordine interioară a spitalului. Secția staționarului.  </w:t>
            </w:r>
          </w:p>
          <w:p w14:paraId="749C2CB7" w14:textId="76A758D0" w:rsidR="002862F7" w:rsidRPr="002862F7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62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Evaluarea lucrului individual</w:t>
            </w:r>
          </w:p>
        </w:tc>
        <w:tc>
          <w:tcPr>
            <w:tcW w:w="1275" w:type="dxa"/>
          </w:tcPr>
          <w:p w14:paraId="266C6563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  <w:p w14:paraId="277A5903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BB59DF6" w14:textId="5B126387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26.11.2024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21411C" w14:textId="77777777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1ECBA890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  <w:p w14:paraId="21799FFD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862F7" w:rsidRPr="008C6C73" w14:paraId="1BA431D8" w14:textId="77777777" w:rsidTr="008A118D">
        <w:trPr>
          <w:trHeight w:val="830"/>
        </w:trPr>
        <w:tc>
          <w:tcPr>
            <w:tcW w:w="426" w:type="dxa"/>
          </w:tcPr>
          <w:p w14:paraId="3798BA81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14:paraId="4697F380" w14:textId="76FAFAD7" w:rsidR="002862F7" w:rsidRPr="002862F7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62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Internarea şi primirea bolnavilor în spital.  Sala de tratamente și pansamente.</w:t>
            </w:r>
          </w:p>
          <w:p w14:paraId="417B7060" w14:textId="4E6557A8" w:rsidR="002862F7" w:rsidRPr="002862F7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62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Evaluarea lucrului individual</w:t>
            </w:r>
          </w:p>
        </w:tc>
        <w:tc>
          <w:tcPr>
            <w:tcW w:w="1275" w:type="dxa"/>
          </w:tcPr>
          <w:p w14:paraId="3792FAE0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  <w:p w14:paraId="1CAF41B6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0A78B0E5" w14:textId="4F987D39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03.12.2024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00ECB1" w14:textId="77777777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74850043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  <w:p w14:paraId="5327097F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862F7" w:rsidRPr="008C6C73" w14:paraId="70B82026" w14:textId="77777777" w:rsidTr="008A118D">
        <w:trPr>
          <w:trHeight w:val="1110"/>
        </w:trPr>
        <w:tc>
          <w:tcPr>
            <w:tcW w:w="426" w:type="dxa"/>
          </w:tcPr>
          <w:p w14:paraId="0518E3BE" w14:textId="77777777" w:rsidR="002862F7" w:rsidRPr="008C6C73" w:rsidRDefault="002862F7" w:rsidP="00286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14:paraId="3EFDF73B" w14:textId="65D2176F" w:rsidR="002862F7" w:rsidRPr="002862F7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62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Prelucrarea sanitară a bolnavului. Transferul bolnavului. Secția de terapie intensivă.</w:t>
            </w:r>
          </w:p>
          <w:p w14:paraId="551CBBE2" w14:textId="2F2F2728" w:rsidR="002862F7" w:rsidRPr="002862F7" w:rsidRDefault="002862F7" w:rsidP="002862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2862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Evaluarea lucrului individual</w:t>
            </w:r>
          </w:p>
        </w:tc>
        <w:tc>
          <w:tcPr>
            <w:tcW w:w="1275" w:type="dxa"/>
          </w:tcPr>
          <w:p w14:paraId="4A60B34E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  <w:p w14:paraId="7ACB87E1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28CD0E" w14:textId="2808CC6D" w:rsidR="002862F7" w:rsidRPr="008C6C73" w:rsidRDefault="002862F7" w:rsidP="002862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10.12.2024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B8D98C" w14:textId="77777777" w:rsidR="002862F7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Muntean</w:t>
            </w:r>
          </w:p>
          <w:p w14:paraId="357E7D0B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Postica</w:t>
            </w:r>
          </w:p>
          <w:p w14:paraId="514F77EA" w14:textId="77777777" w:rsidR="002862F7" w:rsidRPr="008C6C73" w:rsidRDefault="002862F7" w:rsidP="0028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B6858B6" w14:textId="77777777" w:rsidR="00F12C76" w:rsidRPr="008C6C73" w:rsidRDefault="00F12C76" w:rsidP="0048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12C76" w:rsidRPr="008C6C73" w:rsidSect="00D8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C13"/>
    <w:multiLevelType w:val="hybridMultilevel"/>
    <w:tmpl w:val="05A4A9B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F2"/>
    <w:rsid w:val="001027CC"/>
    <w:rsid w:val="001353B6"/>
    <w:rsid w:val="0017622E"/>
    <w:rsid w:val="001F73F2"/>
    <w:rsid w:val="002862F7"/>
    <w:rsid w:val="003752B0"/>
    <w:rsid w:val="0047762D"/>
    <w:rsid w:val="00487EA2"/>
    <w:rsid w:val="00502508"/>
    <w:rsid w:val="00514CF1"/>
    <w:rsid w:val="00567407"/>
    <w:rsid w:val="0060621A"/>
    <w:rsid w:val="00656A4A"/>
    <w:rsid w:val="006A4088"/>
    <w:rsid w:val="006C0B77"/>
    <w:rsid w:val="00764F21"/>
    <w:rsid w:val="00797C4E"/>
    <w:rsid w:val="008242FF"/>
    <w:rsid w:val="00870751"/>
    <w:rsid w:val="008A118D"/>
    <w:rsid w:val="008C6C73"/>
    <w:rsid w:val="00922C48"/>
    <w:rsid w:val="009D2E50"/>
    <w:rsid w:val="00A23102"/>
    <w:rsid w:val="00B84F78"/>
    <w:rsid w:val="00B915B7"/>
    <w:rsid w:val="00B91B8F"/>
    <w:rsid w:val="00BA68C0"/>
    <w:rsid w:val="00C10C98"/>
    <w:rsid w:val="00D87BD6"/>
    <w:rsid w:val="00E13349"/>
    <w:rsid w:val="00E8635F"/>
    <w:rsid w:val="00EA59DF"/>
    <w:rsid w:val="00EE4070"/>
    <w:rsid w:val="00EF4C39"/>
    <w:rsid w:val="00F12C76"/>
    <w:rsid w:val="00F240B5"/>
    <w:rsid w:val="00F31DA5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719B"/>
  <w15:chartTrackingRefBased/>
  <w15:docId w15:val="{D96F195A-31CF-46FD-8AF0-63365A09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A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E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7EA2"/>
    <w:pPr>
      <w:ind w:left="720"/>
      <w:contextualSpacing/>
    </w:pPr>
  </w:style>
  <w:style w:type="paragraph" w:styleId="NormalWeb">
    <w:name w:val="Normal (Web)"/>
    <w:basedOn w:val="Normal"/>
    <w:unhideWhenUsed/>
    <w:rsid w:val="004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EA2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87EA2"/>
    <w:rPr>
      <w:rFonts w:eastAsiaTheme="minorEastAsia"/>
      <w:color w:val="5A5A5A" w:themeColor="text1" w:themeTint="A5"/>
      <w:spacing w:val="15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2024-08-22T06:01:00Z</cp:lastPrinted>
  <dcterms:created xsi:type="dcterms:W3CDTF">2023-10-18T07:57:00Z</dcterms:created>
  <dcterms:modified xsi:type="dcterms:W3CDTF">2024-08-29T05:58:00Z</dcterms:modified>
</cp:coreProperties>
</file>